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316C5" w:rsidRPr="006655C3" w:rsidRDefault="00D316C5" w:rsidP="00727B1F">
      <w:pPr>
        <w:jc w:val="center"/>
        <w:rPr>
          <w:rFonts w:ascii="Times New Roman" w:hAnsi="Times New Roman" w:cs="Times New Roman"/>
          <w:b/>
          <w:i/>
          <w:color w:val="595959" w:themeColor="text1" w:themeTint="A6"/>
          <w:sz w:val="40"/>
          <w:szCs w:val="40"/>
          <w:u w:val="single"/>
        </w:rPr>
      </w:pPr>
      <w:r w:rsidRPr="006655C3">
        <w:rPr>
          <w:rFonts w:ascii="Times New Roman" w:hAnsi="Times New Roman" w:cs="Times New Roman"/>
          <w:b/>
          <w:i/>
          <w:color w:val="595959" w:themeColor="text1" w:themeTint="A6"/>
          <w:sz w:val="40"/>
          <w:szCs w:val="40"/>
          <w:u w:val="single"/>
        </w:rPr>
        <w:t>Роль уполномоченного лица в системе управления охраной труда в школе</w:t>
      </w:r>
    </w:p>
    <w:p w:rsidR="00D316C5" w:rsidRPr="007C0C2A" w:rsidRDefault="00D316C5" w:rsidP="00D316C5">
      <w:pPr>
        <w:rPr>
          <w:sz w:val="28"/>
          <w:szCs w:val="28"/>
        </w:rPr>
      </w:pPr>
      <w:r w:rsidRPr="007C0C2A">
        <w:rPr>
          <w:sz w:val="28"/>
          <w:szCs w:val="28"/>
        </w:rPr>
        <w:t>Защита прав интересов членов профсоюза на здоровые и безопасные условия труда в соответствии с действующим законодательством является приоритетно</w:t>
      </w:r>
      <w:bookmarkStart w:id="0" w:name="_GoBack"/>
      <w:bookmarkEnd w:id="0"/>
      <w:r w:rsidRPr="007C0C2A">
        <w:rPr>
          <w:sz w:val="28"/>
          <w:szCs w:val="28"/>
        </w:rPr>
        <w:t xml:space="preserve">й обязанностью профкомов, реализация которой будет способствовать не только обеспечению сохранения их жизни и здоровья в процессе трудовой деятельности, но и росту мотивации профсоюзного членства, повышению социального статуса работников образования. </w:t>
      </w:r>
    </w:p>
    <w:p w:rsidR="00D316C5" w:rsidRPr="007C0C2A" w:rsidRDefault="00D316C5" w:rsidP="00D316C5">
      <w:pPr>
        <w:rPr>
          <w:sz w:val="28"/>
          <w:szCs w:val="28"/>
        </w:rPr>
      </w:pPr>
      <w:r w:rsidRPr="007C0C2A">
        <w:rPr>
          <w:sz w:val="28"/>
          <w:szCs w:val="28"/>
        </w:rPr>
        <w:t xml:space="preserve">Реализация профкомом защитных функций по охране труда осуществляется по двум основным направлениям: </w:t>
      </w:r>
    </w:p>
    <w:p w:rsidR="00D316C5" w:rsidRPr="007C0C2A" w:rsidRDefault="00D316C5" w:rsidP="00D316C5">
      <w:pPr>
        <w:rPr>
          <w:sz w:val="28"/>
          <w:szCs w:val="28"/>
        </w:rPr>
      </w:pPr>
      <w:r w:rsidRPr="007C0C2A">
        <w:rPr>
          <w:sz w:val="28"/>
          <w:szCs w:val="28"/>
        </w:rPr>
        <w:t>1. Использование различных форм социального партнёрства.</w:t>
      </w:r>
    </w:p>
    <w:p w:rsidR="00D316C5" w:rsidRPr="007C0C2A" w:rsidRDefault="00D316C5" w:rsidP="00D316C5">
      <w:pPr>
        <w:rPr>
          <w:sz w:val="28"/>
          <w:szCs w:val="28"/>
        </w:rPr>
      </w:pPr>
      <w:r w:rsidRPr="007C0C2A">
        <w:rPr>
          <w:sz w:val="28"/>
          <w:szCs w:val="28"/>
        </w:rPr>
        <w:t xml:space="preserve">2. Организация и проведение систематического контроля уполномоченным по охране труда за состоянием условий и охраны труда, соблюдением работодателем или его представителем законодательства, правил, норм и инструкций по охране труда. </w:t>
      </w:r>
    </w:p>
    <w:p w:rsidR="00D316C5" w:rsidRPr="007C0C2A" w:rsidRDefault="00D316C5" w:rsidP="00D316C5">
      <w:pPr>
        <w:rPr>
          <w:sz w:val="28"/>
          <w:szCs w:val="28"/>
        </w:rPr>
      </w:pPr>
      <w:r w:rsidRPr="007C0C2A">
        <w:rPr>
          <w:sz w:val="28"/>
          <w:szCs w:val="28"/>
        </w:rPr>
        <w:t xml:space="preserve">Учитывая большие законодательные возможности уполномоченного по охране труда, предоставленные действующим законодательством, настало время профкомам по настоящему разворачивать реализацию защитных функций по обеспечению сохранения жизни и здоровья работников в процессе трудовой деятельности по принципу: сотрудничать с работодателем по возможности, бороться по необходимости. </w:t>
      </w:r>
    </w:p>
    <w:p w:rsidR="00D316C5" w:rsidRPr="007C0C2A" w:rsidRDefault="00D316C5" w:rsidP="00D316C5">
      <w:pPr>
        <w:rPr>
          <w:sz w:val="28"/>
          <w:szCs w:val="28"/>
        </w:rPr>
      </w:pPr>
      <w:r w:rsidRPr="007C0C2A">
        <w:rPr>
          <w:sz w:val="28"/>
          <w:szCs w:val="28"/>
        </w:rPr>
        <w:t xml:space="preserve">Профком образовательного учреждения, избрав на профсоюзном собрании уполномоченного по охране труда, организует его обучение, обеспечивает законодательными и иными актами по охране труда, способствует исполнению им своих функций по защите прав членов профсоюза </w:t>
      </w:r>
      <w:proofErr w:type="gramStart"/>
      <w:r w:rsidRPr="007C0C2A">
        <w:rPr>
          <w:sz w:val="28"/>
          <w:szCs w:val="28"/>
        </w:rPr>
        <w:t>на</w:t>
      </w:r>
      <w:proofErr w:type="gramEnd"/>
      <w:r w:rsidRPr="007C0C2A">
        <w:rPr>
          <w:sz w:val="28"/>
          <w:szCs w:val="28"/>
        </w:rPr>
        <w:t xml:space="preserve"> здоровые и безопасные условия труда, а при необходимости защищает с участием вышестоящих профсоюзных структур от неправомерных действий работодателя или его представителей, препятствующих исполнению им своих функций. </w:t>
      </w:r>
    </w:p>
    <w:p w:rsidR="00D316C5" w:rsidRPr="007C0C2A" w:rsidRDefault="00D316C5" w:rsidP="00D316C5">
      <w:pPr>
        <w:rPr>
          <w:sz w:val="28"/>
          <w:szCs w:val="28"/>
        </w:rPr>
      </w:pPr>
      <w:r w:rsidRPr="007C0C2A">
        <w:rPr>
          <w:sz w:val="28"/>
          <w:szCs w:val="28"/>
        </w:rPr>
        <w:t xml:space="preserve">Организация уполномоченным по охране труда профкома проверок соблюдения работодателем или его представителем действующего законодательства и иных нормативно-правовых актов по охране труда </w:t>
      </w:r>
      <w:r w:rsidRPr="007C0C2A">
        <w:rPr>
          <w:sz w:val="28"/>
          <w:szCs w:val="28"/>
        </w:rPr>
        <w:lastRenderedPageBreak/>
        <w:t>начинается с изучения документации образовательного учреждения по охране труда (номенклатуры дел, приложение № 1</w:t>
      </w:r>
      <w:proofErr w:type="gramStart"/>
      <w:r w:rsidRPr="007C0C2A">
        <w:rPr>
          <w:sz w:val="28"/>
          <w:szCs w:val="28"/>
        </w:rPr>
        <w:t xml:space="preserve"> )</w:t>
      </w:r>
      <w:proofErr w:type="gramEnd"/>
      <w:r w:rsidRPr="007C0C2A">
        <w:rPr>
          <w:sz w:val="28"/>
          <w:szCs w:val="28"/>
        </w:rPr>
        <w:t xml:space="preserve">, которая должна определять систему мер по реализации законодательства и иных актов по охране труда, порядок и ответственность за их выполнение, обеспечение нормативно-правовой документацией по предупреждению несчастных случаев и профессиональных заболеваний. </w:t>
      </w:r>
    </w:p>
    <w:p w:rsidR="003F1EBF" w:rsidRPr="007C0C2A" w:rsidRDefault="00D316C5" w:rsidP="00D316C5">
      <w:pPr>
        <w:rPr>
          <w:sz w:val="28"/>
          <w:szCs w:val="28"/>
        </w:rPr>
      </w:pPr>
      <w:r w:rsidRPr="007C0C2A">
        <w:rPr>
          <w:sz w:val="28"/>
          <w:szCs w:val="28"/>
        </w:rPr>
        <w:t>Уполномоченный должен уделять также внимание обучению и инструктированию работников по безопасным приёмам труда, аттестации рабочих мест, обеспечению спецодеждой и другими средствами защиты, а завершать проверкой обследований состояния охраны труда в структурных подразделениях образовательного учреждения.</w:t>
      </w:r>
    </w:p>
    <w:sectPr w:rsidR="003F1EBF" w:rsidRPr="007C0C2A" w:rsidSect="006655C3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6C5"/>
    <w:rsid w:val="001F7D43"/>
    <w:rsid w:val="003F1EBF"/>
    <w:rsid w:val="006655C3"/>
    <w:rsid w:val="00727B1F"/>
    <w:rsid w:val="007C0C2A"/>
    <w:rsid w:val="00A448B3"/>
    <w:rsid w:val="00D3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B664-D744-441E-93C6-71575D34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3</cp:revision>
  <dcterms:created xsi:type="dcterms:W3CDTF">2014-11-09T05:11:00Z</dcterms:created>
  <dcterms:modified xsi:type="dcterms:W3CDTF">2015-02-25T13:40:00Z</dcterms:modified>
</cp:coreProperties>
</file>